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10" w:rsidRDefault="00227610" w:rsidP="00227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610">
        <w:rPr>
          <w:rFonts w:ascii="Times New Roman" w:hAnsi="Times New Roman" w:cs="Times New Roman"/>
          <w:b/>
          <w:sz w:val="24"/>
          <w:szCs w:val="24"/>
        </w:rPr>
        <w:t>OBECNÝ ÚRAD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27610">
        <w:rPr>
          <w:rFonts w:ascii="Times New Roman" w:hAnsi="Times New Roman" w:cs="Times New Roman"/>
          <w:b/>
          <w:sz w:val="24"/>
          <w:szCs w:val="24"/>
        </w:rPr>
        <w:t>SLOVINKÁCH</w:t>
      </w:r>
    </w:p>
    <w:p w:rsidR="00227610" w:rsidRDefault="00227610" w:rsidP="002276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Rozpočtové opatrenie starostky obce č. </w:t>
      </w:r>
      <w:r w:rsidR="002E680D">
        <w:rPr>
          <w:rFonts w:ascii="Times New Roman" w:hAnsi="Times New Roman" w:cs="Times New Roman"/>
          <w:sz w:val="24"/>
          <w:szCs w:val="24"/>
        </w:rPr>
        <w:t>1</w:t>
      </w:r>
      <w:r w:rsidR="0019628A">
        <w:rPr>
          <w:rFonts w:ascii="Times New Roman" w:hAnsi="Times New Roman" w:cs="Times New Roman"/>
          <w:sz w:val="24"/>
          <w:szCs w:val="24"/>
        </w:rPr>
        <w:t>6</w:t>
      </w:r>
      <w:r w:rsidR="002E680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:rsidR="0019628A" w:rsidRDefault="00227610">
      <w:pPr>
        <w:spacing w:after="460"/>
        <w:ind w:left="-5" w:hanging="10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Vzaté na vedomie na zasadnutí  Obecného zastupiteľstva v Slovinkách dňa </w:t>
      </w:r>
      <w:r w:rsidR="002E680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E680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.2023 uznesením č. </w:t>
      </w:r>
      <w:r w:rsidR="002E680D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19628A">
        <w:rPr>
          <w:rFonts w:ascii="Times New Roman" w:hAnsi="Times New Roman" w:cs="Times New Roman"/>
          <w:sz w:val="24"/>
          <w:szCs w:val="24"/>
        </w:rPr>
        <w:t>98</w:t>
      </w:r>
      <w:r w:rsidR="0019628A" w:rsidRPr="0019628A">
        <w:rPr>
          <w:rFonts w:ascii="Times New Roman" w:eastAsia="Courier New" w:hAnsi="Times New Roman" w:cs="Times New Roman"/>
          <w:sz w:val="24"/>
          <w:szCs w:val="24"/>
        </w:rPr>
        <w:t>/2023</w:t>
      </w:r>
    </w:p>
    <w:p w:rsidR="0019628A" w:rsidRDefault="0019628A" w:rsidP="0019628A">
      <w:pPr>
        <w:spacing w:after="2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zmysle Zásad hospodárenia s finančnými prostriedkami obce podľa článku 19, ods. 1,  písm. a) a b), článku 21, ods. 1a 3, navrhujem zmenu položiek rozpočtu nasledovne: </w:t>
      </w:r>
    </w:p>
    <w:p w:rsidR="0019628A" w:rsidRDefault="0019628A">
      <w:pPr>
        <w:spacing w:after="460"/>
        <w:ind w:left="-5" w:hanging="10"/>
      </w:pPr>
    </w:p>
    <w:tbl>
      <w:tblPr>
        <w:tblStyle w:val="TableGrid"/>
        <w:tblW w:w="15084" w:type="dxa"/>
        <w:tblInd w:w="-80" w:type="dxa"/>
        <w:tblLayout w:type="fixed"/>
        <w:tblCellMar>
          <w:top w:w="0" w:type="dxa"/>
          <w:left w:w="0" w:type="dxa"/>
          <w:bottom w:w="7" w:type="dxa"/>
          <w:right w:w="4" w:type="dxa"/>
        </w:tblCellMar>
        <w:tblLook w:val="04A0" w:firstRow="1" w:lastRow="0" w:firstColumn="1" w:lastColumn="0" w:noHBand="0" w:noVBand="1"/>
      </w:tblPr>
      <w:tblGrid>
        <w:gridCol w:w="3292"/>
        <w:gridCol w:w="1249"/>
        <w:gridCol w:w="785"/>
        <w:gridCol w:w="1485"/>
        <w:gridCol w:w="1066"/>
        <w:gridCol w:w="1701"/>
        <w:gridCol w:w="1607"/>
        <w:gridCol w:w="1377"/>
        <w:gridCol w:w="1377"/>
        <w:gridCol w:w="1145"/>
      </w:tblGrid>
      <w:tr w:rsidR="0019628A" w:rsidTr="00884A66">
        <w:trPr>
          <w:trHeight w:val="712"/>
        </w:trPr>
        <w:tc>
          <w:tcPr>
            <w:tcW w:w="32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Bežné príjmy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Kód programu</w:t>
            </w:r>
          </w:p>
        </w:tc>
        <w:tc>
          <w:tcPr>
            <w:tcW w:w="7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60"/>
            </w:pPr>
            <w:r>
              <w:rPr>
                <w:rFonts w:ascii="Courier New" w:eastAsia="Courier New" w:hAnsi="Courier New" w:cs="Courier New"/>
                <w:sz w:val="20"/>
              </w:rPr>
              <w:t>Kód</w:t>
            </w:r>
          </w:p>
          <w:p w:rsidR="0019628A" w:rsidRDefault="0019628A">
            <w:pPr>
              <w:ind w:left="60"/>
            </w:pPr>
            <w:r>
              <w:rPr>
                <w:rFonts w:ascii="Courier New" w:eastAsia="Courier New" w:hAnsi="Courier New" w:cs="Courier New"/>
                <w:sz w:val="20"/>
              </w:rPr>
              <w:t>zdroja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40"/>
            </w:pPr>
            <w:r>
              <w:rPr>
                <w:rFonts w:ascii="Courier New" w:eastAsia="Courier New" w:hAnsi="Courier New" w:cs="Courier New"/>
                <w:sz w:val="20"/>
              </w:rPr>
              <w:t>Ekonomická</w:t>
            </w:r>
          </w:p>
          <w:p w:rsidR="0019628A" w:rsidRDefault="0019628A">
            <w:pPr>
              <w:ind w:left="40"/>
            </w:pPr>
            <w:r>
              <w:rPr>
                <w:rFonts w:ascii="Courier New" w:eastAsia="Courier New" w:hAnsi="Courier New" w:cs="Courier New"/>
                <w:sz w:val="20"/>
              </w:rPr>
              <w:t>klasifikácia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Funkčná</w:t>
            </w:r>
          </w:p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klasifikácia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Schválený rozpočet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right="261"/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Upravený rozpočet pred zmenou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Zvýšenie rozpočtu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Zníženie rozpočtu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Upravený rozpočet po zmene</w:t>
            </w:r>
          </w:p>
        </w:tc>
      </w:tr>
      <w:tr w:rsidR="0019628A" w:rsidTr="00884A66">
        <w:trPr>
          <w:trHeight w:val="393"/>
        </w:trPr>
        <w:tc>
          <w:tcPr>
            <w:tcW w:w="3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Transfer od MPC na MŠ1 zdroj 1AC1</w:t>
            </w: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1AC1</w:t>
            </w:r>
          </w:p>
        </w:tc>
        <w:tc>
          <w:tcPr>
            <w:tcW w:w="14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2 500.00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26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1 500.00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4 000.00</w:t>
            </w:r>
          </w:p>
        </w:tc>
      </w:tr>
      <w:tr w:rsidR="0019628A" w:rsidTr="00884A66">
        <w:trPr>
          <w:trHeight w:val="33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Transfer od MPC na MŠ2 zdroj 1AC2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1AC2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1 000.00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652"/>
            </w:pPr>
            <w:r>
              <w:rPr>
                <w:rFonts w:ascii="Courier New" w:eastAsia="Courier New" w:hAnsi="Courier New" w:cs="Courier New"/>
                <w:sz w:val="20"/>
              </w:rPr>
              <w:t>300.00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700.00</w:t>
            </w:r>
          </w:p>
        </w:tc>
      </w:tr>
      <w:tr w:rsidR="0019628A" w:rsidTr="00884A66">
        <w:trPr>
          <w:trHeight w:val="33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Transfer od MPC na MŠ4 zdroj 1AC3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1AC3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726"/>
            </w:pPr>
            <w:r>
              <w:rPr>
                <w:rFonts w:ascii="Courier New" w:eastAsia="Courier New" w:hAnsi="Courier New" w:cs="Courier New"/>
                <w:sz w:val="20"/>
              </w:rPr>
              <w:t>572.33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740"/>
            </w:pPr>
            <w:r>
              <w:rPr>
                <w:rFonts w:ascii="Courier New" w:eastAsia="Courier New" w:hAnsi="Courier New" w:cs="Courier New"/>
                <w:sz w:val="20"/>
              </w:rPr>
              <w:t>50.00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522.33</w:t>
            </w:r>
          </w:p>
        </w:tc>
      </w:tr>
      <w:tr w:rsidR="0019628A" w:rsidTr="00884A66">
        <w:trPr>
          <w:trHeight w:val="33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Paušálny príspevok MŠ 3AC1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3AC1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391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370.00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370.00</w:t>
            </w:r>
          </w:p>
        </w:tc>
      </w:tr>
      <w:tr w:rsidR="0019628A" w:rsidTr="00884A66">
        <w:trPr>
          <w:trHeight w:val="33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Dotácia z MPC na MS1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3AC1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556"/>
            </w:pPr>
            <w:r>
              <w:rPr>
                <w:rFonts w:ascii="Courier New" w:eastAsia="Courier New" w:hAnsi="Courier New" w:cs="Courier New"/>
                <w:sz w:val="20"/>
              </w:rPr>
              <w:t>10 000.00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506"/>
            </w:pPr>
            <w:r>
              <w:rPr>
                <w:rFonts w:ascii="Courier New" w:eastAsia="Courier New" w:hAnsi="Courier New" w:cs="Courier New"/>
                <w:sz w:val="20"/>
              </w:rPr>
              <w:t>11 413.48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391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11 513.48</w:t>
            </w:r>
          </w:p>
        </w:tc>
      </w:tr>
      <w:tr w:rsidR="0019628A" w:rsidTr="00884A66">
        <w:trPr>
          <w:trHeight w:val="33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Paušálny príspevok na MŠ 3AC2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3AC2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48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66.00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66.00</w:t>
            </w:r>
          </w:p>
        </w:tc>
      </w:tr>
      <w:tr w:rsidR="0019628A" w:rsidTr="00884A66">
        <w:trPr>
          <w:trHeight w:val="33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Dotácia z MPC na MS2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3AC2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5 000.00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2 014.19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391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2 114.19</w:t>
            </w:r>
          </w:p>
        </w:tc>
      </w:tr>
      <w:tr w:rsidR="0019628A" w:rsidTr="00884A66">
        <w:trPr>
          <w:trHeight w:val="332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Paušálny príspevok na MŠ 3AC3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3AC3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48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66.00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66.00</w:t>
            </w:r>
          </w:p>
        </w:tc>
      </w:tr>
      <w:tr w:rsidR="0019628A" w:rsidTr="00884A66">
        <w:trPr>
          <w:trHeight w:val="331"/>
        </w:trPr>
        <w:tc>
          <w:tcPr>
            <w:tcW w:w="3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Dotácia z MPC na MS3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3AC3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5 000.00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2 500.00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652"/>
            </w:pPr>
            <w:r>
              <w:rPr>
                <w:rFonts w:ascii="Courier New" w:eastAsia="Courier New" w:hAnsi="Courier New" w:cs="Courier New"/>
                <w:sz w:val="20"/>
              </w:rPr>
              <w:t>597.00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1 903.00</w:t>
            </w:r>
          </w:p>
        </w:tc>
      </w:tr>
      <w:tr w:rsidR="0019628A" w:rsidTr="00884A66">
        <w:trPr>
          <w:trHeight w:val="679"/>
        </w:trPr>
        <w:tc>
          <w:tcPr>
            <w:tcW w:w="329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bežné príjmy</w:t>
            </w:r>
          </w:p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Kapitálové príjmy</w:t>
            </w: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48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06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556"/>
            </w:pPr>
            <w:r>
              <w:rPr>
                <w:rFonts w:ascii="Courier New" w:eastAsia="Courier New" w:hAnsi="Courier New" w:cs="Courier New"/>
                <w:sz w:val="20"/>
              </w:rPr>
              <w:t>20 000.00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506"/>
            </w:pPr>
            <w:r>
              <w:rPr>
                <w:rFonts w:ascii="Courier New" w:eastAsia="Courier New" w:hAnsi="Courier New" w:cs="Courier New"/>
                <w:sz w:val="20"/>
              </w:rPr>
              <w:t>20 000.00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26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2 202.00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652"/>
            </w:pPr>
            <w:r>
              <w:rPr>
                <w:rFonts w:ascii="Courier New" w:eastAsia="Courier New" w:hAnsi="Courier New" w:cs="Courier New"/>
                <w:sz w:val="20"/>
              </w:rPr>
              <w:t>947.00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21 255.00</w:t>
            </w:r>
          </w:p>
        </w:tc>
      </w:tr>
      <w:tr w:rsidR="0019628A" w:rsidTr="00884A66">
        <w:trPr>
          <w:trHeight w:val="709"/>
        </w:trPr>
        <w:tc>
          <w:tcPr>
            <w:tcW w:w="3292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kapitálové príjmy</w:t>
            </w:r>
          </w:p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Príjmové finančné operácie</w:t>
            </w:r>
          </w:p>
        </w:tc>
        <w:tc>
          <w:tcPr>
            <w:tcW w:w="124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48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06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</w:tr>
      <w:tr w:rsidR="0019628A" w:rsidTr="00884A66">
        <w:trPr>
          <w:trHeight w:val="679"/>
        </w:trPr>
        <w:tc>
          <w:tcPr>
            <w:tcW w:w="329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lastRenderedPageBreak/>
              <w:t>Spolu za príjmové finančné operácie</w:t>
            </w:r>
          </w:p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Bežné výdaje</w:t>
            </w:r>
          </w:p>
        </w:tc>
        <w:tc>
          <w:tcPr>
            <w:tcW w:w="124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148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106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</w:tr>
      <w:tr w:rsidR="0019628A" w:rsidTr="00884A66">
        <w:trPr>
          <w:trHeight w:val="378"/>
        </w:trPr>
        <w:tc>
          <w:tcPr>
            <w:tcW w:w="3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Tarifný plat MŠ</w:t>
            </w: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4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611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09.1.1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468"/>
            </w:pPr>
            <w:r>
              <w:rPr>
                <w:rFonts w:ascii="Courier New" w:eastAsia="Courier New" w:hAnsi="Courier New" w:cs="Courier New"/>
                <w:sz w:val="20"/>
              </w:rPr>
              <w:t>105 553.00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157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105 553.00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391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753.00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106 306.00</w:t>
            </w:r>
          </w:p>
        </w:tc>
      </w:tr>
      <w:tr w:rsidR="0019628A" w:rsidTr="00884A66">
        <w:trPr>
          <w:trHeight w:val="286"/>
        </w:trPr>
        <w:tc>
          <w:tcPr>
            <w:tcW w:w="3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Energie MŠ - hradené paušálnym príspevkom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632001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r>
              <w:rPr>
                <w:rFonts w:ascii="Courier New" w:eastAsia="Courier New" w:hAnsi="Courier New" w:cs="Courier New"/>
                <w:sz w:val="20"/>
              </w:rPr>
              <w:t>09.1.1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391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502.00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502.00</w:t>
            </w:r>
          </w:p>
        </w:tc>
      </w:tr>
      <w:tr w:rsidR="0019628A" w:rsidTr="00884A66">
        <w:trPr>
          <w:trHeight w:val="679"/>
        </w:trPr>
        <w:tc>
          <w:tcPr>
            <w:tcW w:w="329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bežné výdaje</w:t>
            </w:r>
          </w:p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Kapitálové výdaje</w:t>
            </w:r>
          </w:p>
        </w:tc>
        <w:tc>
          <w:tcPr>
            <w:tcW w:w="124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48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06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468"/>
            </w:pPr>
            <w:r>
              <w:rPr>
                <w:rFonts w:ascii="Courier New" w:eastAsia="Courier New" w:hAnsi="Courier New" w:cs="Courier New"/>
                <w:sz w:val="20"/>
              </w:rPr>
              <w:t>105 553.00</w:t>
            </w:r>
          </w:p>
        </w:tc>
        <w:tc>
          <w:tcPr>
            <w:tcW w:w="160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157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105 553.00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26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1 255.00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106 808.00</w:t>
            </w:r>
          </w:p>
        </w:tc>
      </w:tr>
      <w:tr w:rsidR="0019628A" w:rsidTr="00884A66">
        <w:trPr>
          <w:trHeight w:val="679"/>
        </w:trPr>
        <w:tc>
          <w:tcPr>
            <w:tcW w:w="329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kapitálové výdaje</w:t>
            </w:r>
          </w:p>
          <w:p w:rsidR="0019628A" w:rsidRDefault="0019628A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Výdajové finančné operácie</w:t>
            </w:r>
          </w:p>
        </w:tc>
        <w:tc>
          <w:tcPr>
            <w:tcW w:w="124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78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148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106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/>
        </w:tc>
        <w:tc>
          <w:tcPr>
            <w:tcW w:w="17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60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7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1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19628A" w:rsidRDefault="0019628A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</w:tr>
    </w:tbl>
    <w:p w:rsidR="0019628A" w:rsidRDefault="0019628A">
      <w:pPr>
        <w:spacing w:after="73"/>
        <w:ind w:left="-80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9578213" cy="1"/>
                <wp:effectExtent l="0" t="0" r="0" b="0"/>
                <wp:docPr id="5292" name="Group 5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8213" cy="1"/>
                          <a:chOff x="0" y="0"/>
                          <a:chExt cx="9578213" cy="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9578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8213">
                                <a:moveTo>
                                  <a:pt x="0" y="0"/>
                                </a:moveTo>
                                <a:lnTo>
                                  <a:pt x="9578213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29AA5" id="Group 5292" o:spid="_x0000_s1026" style="width:754.2pt;height:0;mso-position-horizontal-relative:char;mso-position-vertical-relative:line" coordsize="957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">
                <v:shape id="Shape 161" o:spid="_x0000_s1027" style="position:absolute;width:95782;height:0;visibility:visible;mso-wrap-style:square;v-text-anchor:top" coordsize="95782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" path="m,l9578213,e" filled="f" strokeweight="0">
                  <v:stroke miterlimit="83231f" joinstyle="miter"/>
                  <v:path arrowok="t" textboxrect="0,0,9578213,0"/>
                </v:shape>
                <w10:anchorlock/>
              </v:group>
            </w:pict>
          </mc:Fallback>
        </mc:AlternateContent>
      </w:r>
    </w:p>
    <w:p w:rsidR="0019628A" w:rsidRDefault="0019628A">
      <w:pPr>
        <w:tabs>
          <w:tab w:val="center" w:pos="9126"/>
          <w:tab w:val="center" w:pos="10546"/>
          <w:tab w:val="center" w:pos="11986"/>
          <w:tab w:val="center" w:pos="13426"/>
          <w:tab w:val="right" w:pos="15000"/>
        </w:tabs>
        <w:spacing w:after="0"/>
      </w:pPr>
      <w:r>
        <w:rPr>
          <w:rFonts w:ascii="Courier New" w:eastAsia="Courier New" w:hAnsi="Courier New" w:cs="Courier New"/>
          <w:sz w:val="20"/>
        </w:rPr>
        <w:t>Spolu za výdajové finančné operácie</w:t>
      </w:r>
      <w:r>
        <w:rPr>
          <w:rFonts w:ascii="Courier New" w:eastAsia="Courier New" w:hAnsi="Courier New" w:cs="Courier New"/>
          <w:sz w:val="20"/>
        </w:rPr>
        <w:tab/>
        <w:t>0.00</w:t>
      </w:r>
      <w:r>
        <w:rPr>
          <w:rFonts w:ascii="Courier New" w:eastAsia="Courier New" w:hAnsi="Courier New" w:cs="Courier New"/>
          <w:sz w:val="20"/>
        </w:rPr>
        <w:tab/>
        <w:t>0.00</w:t>
      </w:r>
      <w:r>
        <w:rPr>
          <w:rFonts w:ascii="Courier New" w:eastAsia="Courier New" w:hAnsi="Courier New" w:cs="Courier New"/>
          <w:sz w:val="20"/>
        </w:rPr>
        <w:tab/>
        <w:t>0.00</w:t>
      </w:r>
      <w:r>
        <w:rPr>
          <w:rFonts w:ascii="Courier New" w:eastAsia="Courier New" w:hAnsi="Courier New" w:cs="Courier New"/>
          <w:sz w:val="20"/>
        </w:rPr>
        <w:tab/>
        <w:t>0.00</w:t>
      </w:r>
      <w:r>
        <w:rPr>
          <w:rFonts w:ascii="Courier New" w:eastAsia="Courier New" w:hAnsi="Courier New" w:cs="Courier New"/>
          <w:sz w:val="20"/>
        </w:rPr>
        <w:tab/>
        <w:t>0.00</w:t>
      </w:r>
    </w:p>
    <w:p w:rsidR="00227610" w:rsidRDefault="00227610" w:rsidP="00227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16" w:rsidRDefault="00EC6116" w:rsidP="00EC6116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680D" w:rsidRDefault="002E680D" w:rsidP="00EC6116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EC6116" w:rsidRPr="00EC6116" w:rsidRDefault="00EC6116" w:rsidP="00EC6116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B7B87" w:rsidRDefault="001B7B87" w:rsidP="001B7B87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0162D" w:rsidRDefault="0010162D" w:rsidP="001B7B87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B7B87" w:rsidRPr="001B7B87" w:rsidRDefault="001B7B87" w:rsidP="001B7B87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33B4E" w:rsidRDefault="00A33B4E" w:rsidP="00A33B4E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sectPr w:rsidR="00A33B4E" w:rsidSect="002276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10"/>
    <w:rsid w:val="0010162D"/>
    <w:rsid w:val="00112D44"/>
    <w:rsid w:val="0019628A"/>
    <w:rsid w:val="001B7B87"/>
    <w:rsid w:val="00227610"/>
    <w:rsid w:val="002647B9"/>
    <w:rsid w:val="002A49A0"/>
    <w:rsid w:val="002D368B"/>
    <w:rsid w:val="002E680D"/>
    <w:rsid w:val="005D1352"/>
    <w:rsid w:val="005E46F2"/>
    <w:rsid w:val="007B788B"/>
    <w:rsid w:val="00884A66"/>
    <w:rsid w:val="008E5B37"/>
    <w:rsid w:val="009000A1"/>
    <w:rsid w:val="00903AEE"/>
    <w:rsid w:val="009566ED"/>
    <w:rsid w:val="00961B97"/>
    <w:rsid w:val="00A33B4E"/>
    <w:rsid w:val="00C9117E"/>
    <w:rsid w:val="00D63B2D"/>
    <w:rsid w:val="00EC6116"/>
    <w:rsid w:val="00F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A46A"/>
  <w15:chartTrackingRefBased/>
  <w15:docId w15:val="{AF2B4D28-9602-4F0C-AE9E-6DC5C71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19628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MOLČANOVÁ Katarína</dc:creator>
  <cp:keywords/>
  <dc:description/>
  <cp:lastModifiedBy>MOLČANOVÁ Katarína</cp:lastModifiedBy>
  <cp:revision>4</cp:revision>
  <cp:lastPrinted>2023-12-28T06:58:00Z</cp:lastPrinted>
  <dcterms:created xsi:type="dcterms:W3CDTF">2023-12-28T09:01:00Z</dcterms:created>
  <dcterms:modified xsi:type="dcterms:W3CDTF">2023-12-28T09:04:00Z</dcterms:modified>
</cp:coreProperties>
</file>